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b/>
          <w:bCs/>
          <w:sz w:val="22"/>
          <w:szCs w:val="22"/>
        </w:rPr>
        <w:t xml:space="preserve">FINAL PAPER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sz w:val="22"/>
          <w:szCs w:val="22"/>
        </w:rPr>
        <w:t xml:space="preserve">In the article “Mass-Production Houses,” Le Corbusier developed a range of proposals intended to address a severe housing crisis in post-World War I France. His proposals were based on ideas about new building materials and construction techniques and were intended to address the needs of a large middle-class public.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sz w:val="22"/>
          <w:szCs w:val="22"/>
        </w:rPr>
        <w:t xml:space="preserve">In the United States, the Long Island, N.Y. based house-building firm Levitt &amp; Sons became famous for building a number of suburban housing developments, notably Levittown, P.A., built just after World War II and situated between Philadelphia and Trenton, N.J. Both Le Corbusier and the </w:t>
      </w:r>
      <w:proofErr w:type="spellStart"/>
      <w:r w:rsidRPr="00722B18">
        <w:rPr>
          <w:rFonts w:ascii="Cambria" w:eastAsia="Times New Roman" w:hAnsi="Cambria" w:cs="Times New Roman"/>
          <w:sz w:val="22"/>
          <w:szCs w:val="22"/>
        </w:rPr>
        <w:t>Levitts</w:t>
      </w:r>
      <w:proofErr w:type="spellEnd"/>
      <w:r w:rsidRPr="00722B18">
        <w:rPr>
          <w:rFonts w:ascii="Cambria" w:eastAsia="Times New Roman" w:hAnsi="Cambria" w:cs="Times New Roman"/>
          <w:sz w:val="22"/>
          <w:szCs w:val="22"/>
        </w:rPr>
        <w:t xml:space="preserve"> focused on providing housing for the middle class.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sz w:val="22"/>
          <w:szCs w:val="22"/>
        </w:rPr>
        <w:t xml:space="preserve">For your final paper, consider Le Corbusier’s solutions for mass housing in relation to those developed by the </w:t>
      </w:r>
      <w:proofErr w:type="spellStart"/>
      <w:r w:rsidRPr="00722B18">
        <w:rPr>
          <w:rFonts w:ascii="Cambria" w:eastAsia="Times New Roman" w:hAnsi="Cambria" w:cs="Times New Roman"/>
          <w:sz w:val="22"/>
          <w:szCs w:val="22"/>
        </w:rPr>
        <w:t>Levitts</w:t>
      </w:r>
      <w:proofErr w:type="spellEnd"/>
      <w:r w:rsidRPr="00722B18">
        <w:rPr>
          <w:rFonts w:ascii="Cambria" w:eastAsia="Times New Roman" w:hAnsi="Cambria" w:cs="Times New Roman"/>
          <w:sz w:val="22"/>
          <w:szCs w:val="22"/>
        </w:rPr>
        <w:t xml:space="preserve"> in the U.S. Write a carefully crafted essay with a clear thesis statement in which you discuss the strategies implemented at Levittown, P.A., and Le Corbusier’s ideas outlined in his article “Mass-Production Houses.”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sz w:val="22"/>
          <w:szCs w:val="22"/>
        </w:rPr>
        <w:t xml:space="preserve">Your paper should be based on both a careful reading of Le Corbusier’s article and </w:t>
      </w:r>
      <w:proofErr w:type="spellStart"/>
      <w:r w:rsidRPr="00722B18">
        <w:rPr>
          <w:rFonts w:ascii="Cambria" w:eastAsia="Times New Roman" w:hAnsi="Cambria" w:cs="Times New Roman"/>
          <w:sz w:val="22"/>
          <w:szCs w:val="22"/>
        </w:rPr>
        <w:t>Longstreth’s</w:t>
      </w:r>
      <w:proofErr w:type="spellEnd"/>
      <w:r w:rsidRPr="00722B18">
        <w:rPr>
          <w:rFonts w:ascii="Cambria" w:eastAsia="Times New Roman" w:hAnsi="Cambria" w:cs="Times New Roman"/>
          <w:sz w:val="22"/>
          <w:szCs w:val="22"/>
        </w:rPr>
        <w:t xml:space="preserve"> chapter (see below), and a careful analysis of at least one (1) image from each text. What assumptions about the needs and desires of modern consumers are embedded in the work of Le Corbusier and the </w:t>
      </w:r>
      <w:proofErr w:type="spellStart"/>
      <w:r w:rsidRPr="00722B18">
        <w:rPr>
          <w:rFonts w:ascii="Cambria" w:eastAsia="Times New Roman" w:hAnsi="Cambria" w:cs="Times New Roman"/>
          <w:sz w:val="22"/>
          <w:szCs w:val="22"/>
        </w:rPr>
        <w:t>Levitts</w:t>
      </w:r>
      <w:proofErr w:type="spellEnd"/>
      <w:r w:rsidRPr="00722B18">
        <w:rPr>
          <w:rFonts w:ascii="Cambria" w:eastAsia="Times New Roman" w:hAnsi="Cambria" w:cs="Times New Roman"/>
          <w:sz w:val="22"/>
          <w:szCs w:val="22"/>
        </w:rPr>
        <w:t xml:space="preserve">? You may also consider issues such as (1) the relation of the individual house to the landscape; (2) the relation of the individual house to community amenities; (3) the form, characteristics and planning of individual house.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b/>
          <w:bCs/>
          <w:sz w:val="22"/>
          <w:szCs w:val="22"/>
        </w:rPr>
        <w:t xml:space="preserve">Note: </w:t>
      </w:r>
    </w:p>
    <w:p w:rsidR="00722B18" w:rsidRPr="00722B18" w:rsidRDefault="00722B18" w:rsidP="00722B18">
      <w:pPr>
        <w:numPr>
          <w:ilvl w:val="0"/>
          <w:numId w:val="1"/>
        </w:numPr>
        <w:spacing w:before="100" w:beforeAutospacing="1" w:after="100" w:afterAutospacing="1"/>
        <w:rPr>
          <w:rFonts w:ascii="SymbolMT" w:eastAsia="Times New Roman" w:hAnsi="SymbolMT" w:cs="Times New Roman"/>
          <w:sz w:val="22"/>
          <w:szCs w:val="22"/>
        </w:rPr>
      </w:pPr>
      <w:r w:rsidRPr="00722B18">
        <w:rPr>
          <w:rFonts w:ascii="Cambria" w:eastAsia="Times New Roman" w:hAnsi="Cambria" w:cs="Times New Roman"/>
          <w:sz w:val="22"/>
          <w:szCs w:val="22"/>
        </w:rPr>
        <w:t xml:space="preserve">Mass housing and mass production are not the same thing. You should carefully consider in what ways mass production </w:t>
      </w:r>
      <w:r w:rsidRPr="00722B18">
        <w:rPr>
          <w:rFonts w:ascii="Cambria" w:eastAsia="Times New Roman" w:hAnsi="Cambria" w:cs="Times New Roman"/>
          <w:i/>
          <w:iCs/>
          <w:sz w:val="22"/>
          <w:szCs w:val="22"/>
        </w:rPr>
        <w:t xml:space="preserve">contributed </w:t>
      </w:r>
      <w:r w:rsidRPr="00722B18">
        <w:rPr>
          <w:rFonts w:ascii="Cambria" w:eastAsia="Times New Roman" w:hAnsi="Cambria" w:cs="Times New Roman"/>
          <w:sz w:val="22"/>
          <w:szCs w:val="22"/>
        </w:rPr>
        <w:t xml:space="preserve">to the ideas of both Le Corbusier and the </w:t>
      </w:r>
      <w:proofErr w:type="spellStart"/>
      <w:r w:rsidRPr="00722B18">
        <w:rPr>
          <w:rFonts w:ascii="Cambria" w:eastAsia="Times New Roman" w:hAnsi="Cambria" w:cs="Times New Roman"/>
          <w:sz w:val="22"/>
          <w:szCs w:val="22"/>
        </w:rPr>
        <w:t>Levitts</w:t>
      </w:r>
      <w:proofErr w:type="spellEnd"/>
      <w:r w:rsidRPr="00722B18">
        <w:rPr>
          <w:rFonts w:ascii="Cambria" w:eastAsia="Times New Roman" w:hAnsi="Cambria" w:cs="Times New Roman"/>
          <w:sz w:val="22"/>
          <w:szCs w:val="22"/>
        </w:rPr>
        <w:t xml:space="preserve">. </w:t>
      </w:r>
    </w:p>
    <w:p w:rsidR="00722B18" w:rsidRPr="00722B18" w:rsidRDefault="00722B18" w:rsidP="00722B18">
      <w:pPr>
        <w:numPr>
          <w:ilvl w:val="0"/>
          <w:numId w:val="1"/>
        </w:numPr>
        <w:spacing w:before="100" w:beforeAutospacing="1" w:after="100" w:afterAutospacing="1"/>
        <w:rPr>
          <w:rFonts w:ascii="SymbolMT" w:eastAsia="Times New Roman" w:hAnsi="SymbolMT" w:cs="Times New Roman"/>
          <w:sz w:val="22"/>
          <w:szCs w:val="22"/>
        </w:rPr>
      </w:pPr>
      <w:r w:rsidRPr="00722B18">
        <w:rPr>
          <w:rFonts w:ascii="Cambria" w:eastAsia="Times New Roman" w:hAnsi="Cambria" w:cs="Times New Roman"/>
          <w:sz w:val="22"/>
          <w:szCs w:val="22"/>
        </w:rPr>
        <w:t xml:space="preserve">Housing and suburban planning will be considered in class lectures in week 12 and 13. </w:t>
      </w:r>
    </w:p>
    <w:p w:rsidR="00722B18" w:rsidRPr="00722B18" w:rsidRDefault="00722B18" w:rsidP="00722B18">
      <w:pPr>
        <w:spacing w:before="100" w:beforeAutospacing="1" w:after="100" w:afterAutospacing="1"/>
        <w:ind w:left="720"/>
        <w:rPr>
          <w:rFonts w:ascii="SymbolMT" w:eastAsia="Times New Roman" w:hAnsi="SymbolMT" w:cs="Times New Roman"/>
          <w:sz w:val="22"/>
          <w:szCs w:val="22"/>
        </w:rPr>
      </w:pPr>
      <w:r w:rsidRPr="00722B18">
        <w:rPr>
          <w:rFonts w:ascii="Cambria" w:eastAsia="Times New Roman" w:hAnsi="Cambria" w:cs="Times New Roman"/>
          <w:b/>
          <w:bCs/>
          <w:sz w:val="22"/>
          <w:szCs w:val="22"/>
        </w:rPr>
        <w:t xml:space="preserve">Readings: </w:t>
      </w:r>
    </w:p>
    <w:p w:rsidR="00722B18" w:rsidRPr="00722B18" w:rsidRDefault="00722B18" w:rsidP="00722B18">
      <w:pPr>
        <w:numPr>
          <w:ilvl w:val="0"/>
          <w:numId w:val="2"/>
        </w:numPr>
        <w:spacing w:before="100" w:beforeAutospacing="1" w:after="100" w:afterAutospacing="1"/>
        <w:rPr>
          <w:rFonts w:ascii="SymbolMT" w:eastAsia="Times New Roman" w:hAnsi="SymbolMT" w:cs="Times New Roman"/>
          <w:sz w:val="22"/>
          <w:szCs w:val="22"/>
        </w:rPr>
      </w:pPr>
      <w:r w:rsidRPr="00722B18">
        <w:rPr>
          <w:rFonts w:ascii="Cambria" w:eastAsia="Times New Roman" w:hAnsi="Cambria" w:cs="Times New Roman"/>
          <w:b/>
          <w:bCs/>
          <w:sz w:val="22"/>
          <w:szCs w:val="22"/>
        </w:rPr>
        <w:t>Le Corbusier</w:t>
      </w:r>
      <w:r w:rsidRPr="00722B18">
        <w:rPr>
          <w:rFonts w:ascii="Cambria" w:eastAsia="Times New Roman" w:hAnsi="Cambria" w:cs="Times New Roman"/>
          <w:sz w:val="22"/>
          <w:szCs w:val="22"/>
        </w:rPr>
        <w:t xml:space="preserve">, “Mass-Production Houses,” in </w:t>
      </w:r>
      <w:r w:rsidRPr="00722B18">
        <w:rPr>
          <w:rFonts w:ascii="Cambria" w:eastAsia="Times New Roman" w:hAnsi="Cambria" w:cs="Times New Roman"/>
          <w:i/>
          <w:iCs/>
          <w:sz w:val="22"/>
          <w:szCs w:val="22"/>
        </w:rPr>
        <w:t>Towards a New Architecture</w:t>
      </w:r>
      <w:r w:rsidRPr="00722B18">
        <w:rPr>
          <w:rFonts w:ascii="Cambria" w:eastAsia="Times New Roman" w:hAnsi="Cambria" w:cs="Times New Roman"/>
          <w:sz w:val="22"/>
          <w:szCs w:val="22"/>
        </w:rPr>
        <w:t xml:space="preserve">, trans. Frederick </w:t>
      </w:r>
    </w:p>
    <w:p w:rsidR="00722B18" w:rsidRPr="00722B18" w:rsidRDefault="00722B18" w:rsidP="00722B18">
      <w:pPr>
        <w:spacing w:before="100" w:beforeAutospacing="1" w:after="100" w:afterAutospacing="1"/>
        <w:ind w:left="720"/>
        <w:rPr>
          <w:rFonts w:ascii="SymbolMT" w:eastAsia="Times New Roman" w:hAnsi="SymbolMT" w:cs="Times New Roman"/>
          <w:sz w:val="22"/>
          <w:szCs w:val="22"/>
        </w:rPr>
      </w:pPr>
      <w:proofErr w:type="spellStart"/>
      <w:r w:rsidRPr="00722B18">
        <w:rPr>
          <w:rFonts w:ascii="Cambria" w:eastAsia="Times New Roman" w:hAnsi="Cambria" w:cs="Times New Roman"/>
          <w:sz w:val="22"/>
          <w:szCs w:val="22"/>
        </w:rPr>
        <w:t>Etchells</w:t>
      </w:r>
      <w:proofErr w:type="spellEnd"/>
      <w:r w:rsidRPr="00722B18">
        <w:rPr>
          <w:rFonts w:ascii="Cambria" w:eastAsia="Times New Roman" w:hAnsi="Cambria" w:cs="Times New Roman"/>
          <w:sz w:val="22"/>
          <w:szCs w:val="22"/>
        </w:rPr>
        <w:t xml:space="preserve"> (New York: Dover, 1987), 225-265 </w:t>
      </w:r>
    </w:p>
    <w:p w:rsidR="00722B18" w:rsidRPr="00722B18" w:rsidRDefault="00722B18" w:rsidP="00722B18">
      <w:pPr>
        <w:numPr>
          <w:ilvl w:val="0"/>
          <w:numId w:val="2"/>
        </w:numPr>
        <w:spacing w:before="100" w:beforeAutospacing="1" w:after="100" w:afterAutospacing="1"/>
        <w:rPr>
          <w:rFonts w:ascii="SymbolMT" w:eastAsia="Times New Roman" w:hAnsi="SymbolMT" w:cs="Times New Roman"/>
          <w:sz w:val="22"/>
          <w:szCs w:val="22"/>
        </w:rPr>
      </w:pPr>
      <w:r w:rsidRPr="00722B18">
        <w:rPr>
          <w:rFonts w:ascii="Cambria" w:eastAsia="Times New Roman" w:hAnsi="Cambria" w:cs="Times New Roman"/>
          <w:sz w:val="22"/>
          <w:szCs w:val="22"/>
        </w:rPr>
        <w:t xml:space="preserve">Richard </w:t>
      </w:r>
      <w:proofErr w:type="spellStart"/>
      <w:r w:rsidRPr="00722B18">
        <w:rPr>
          <w:rFonts w:ascii="Cambria" w:eastAsia="Times New Roman" w:hAnsi="Cambria" w:cs="Times New Roman"/>
          <w:b/>
          <w:bCs/>
          <w:sz w:val="22"/>
          <w:szCs w:val="22"/>
        </w:rPr>
        <w:t>Longstreth</w:t>
      </w:r>
      <w:proofErr w:type="spellEnd"/>
      <w:r w:rsidRPr="00722B18">
        <w:rPr>
          <w:rFonts w:ascii="Cambria" w:eastAsia="Times New Roman" w:hAnsi="Cambria" w:cs="Times New Roman"/>
          <w:sz w:val="22"/>
          <w:szCs w:val="22"/>
        </w:rPr>
        <w:t xml:space="preserve">, “The </w:t>
      </w:r>
      <w:proofErr w:type="spellStart"/>
      <w:r w:rsidRPr="00722B18">
        <w:rPr>
          <w:rFonts w:ascii="Cambria" w:eastAsia="Times New Roman" w:hAnsi="Cambria" w:cs="Times New Roman"/>
          <w:sz w:val="22"/>
          <w:szCs w:val="22"/>
        </w:rPr>
        <w:t>Levitts</w:t>
      </w:r>
      <w:proofErr w:type="spellEnd"/>
      <w:r w:rsidRPr="00722B18">
        <w:rPr>
          <w:rFonts w:ascii="Cambria" w:eastAsia="Times New Roman" w:hAnsi="Cambria" w:cs="Times New Roman"/>
          <w:sz w:val="22"/>
          <w:szCs w:val="22"/>
        </w:rPr>
        <w:t xml:space="preserve">, Mass-Produced Houses, and Community Planning in the </w:t>
      </w:r>
    </w:p>
    <w:p w:rsidR="00722B18" w:rsidRPr="00722B18" w:rsidRDefault="00722B18" w:rsidP="00722B18">
      <w:pPr>
        <w:spacing w:before="100" w:beforeAutospacing="1" w:after="100" w:afterAutospacing="1"/>
        <w:ind w:left="720"/>
        <w:rPr>
          <w:rFonts w:ascii="SymbolMT" w:eastAsia="Times New Roman" w:hAnsi="SymbolMT" w:cs="Times New Roman"/>
          <w:sz w:val="22"/>
          <w:szCs w:val="22"/>
        </w:rPr>
      </w:pPr>
      <w:r w:rsidRPr="00722B18">
        <w:rPr>
          <w:rFonts w:ascii="Cambria" w:eastAsia="Times New Roman" w:hAnsi="Cambria" w:cs="Times New Roman"/>
          <w:sz w:val="22"/>
          <w:szCs w:val="22"/>
        </w:rPr>
        <w:t xml:space="preserve">Mid-Twentieth Century,” in </w:t>
      </w:r>
      <w:r w:rsidRPr="00722B18">
        <w:rPr>
          <w:rFonts w:ascii="Cambria" w:eastAsia="Times New Roman" w:hAnsi="Cambria" w:cs="Times New Roman"/>
          <w:i/>
          <w:iCs/>
          <w:sz w:val="22"/>
          <w:szCs w:val="22"/>
        </w:rPr>
        <w:t>Second Suburb: Levittown, Pennsylvania</w:t>
      </w:r>
      <w:r w:rsidRPr="00722B18">
        <w:rPr>
          <w:rFonts w:ascii="Cambria" w:eastAsia="Times New Roman" w:hAnsi="Cambria" w:cs="Times New Roman"/>
          <w:sz w:val="22"/>
          <w:szCs w:val="22"/>
        </w:rPr>
        <w:t xml:space="preserve">, ed. Dianne Harris (Pittsburgh: University of Pittsburgh Press, 2010), pp. 123-174. [Pitt ULS </w:t>
      </w:r>
      <w:proofErr w:type="spellStart"/>
      <w:r w:rsidRPr="00722B18">
        <w:rPr>
          <w:rFonts w:ascii="Cambria" w:eastAsia="Times New Roman" w:hAnsi="Cambria" w:cs="Times New Roman"/>
          <w:sz w:val="22"/>
          <w:szCs w:val="22"/>
        </w:rPr>
        <w:t>Ebook</w:t>
      </w:r>
      <w:proofErr w:type="spellEnd"/>
      <w:r w:rsidRPr="00722B18">
        <w:rPr>
          <w:rFonts w:ascii="Cambria" w:eastAsia="Times New Roman" w:hAnsi="Cambria" w:cs="Times New Roman"/>
          <w:sz w:val="22"/>
          <w:szCs w:val="22"/>
        </w:rPr>
        <w:t xml:space="preserve"> Central | </w:t>
      </w:r>
      <w:r w:rsidRPr="00722B18">
        <w:rPr>
          <w:rFonts w:ascii="Cambria" w:eastAsia="Times New Roman" w:hAnsi="Cambria" w:cs="Times New Roman"/>
          <w:color w:val="0000FF"/>
          <w:sz w:val="22"/>
          <w:szCs w:val="22"/>
        </w:rPr>
        <w:t xml:space="preserve">https://ebookcentral.proquest.com/lib/pitt- </w:t>
      </w:r>
      <w:proofErr w:type="spellStart"/>
      <w:r w:rsidRPr="00722B18">
        <w:rPr>
          <w:rFonts w:ascii="Cambria" w:eastAsia="Times New Roman" w:hAnsi="Cambria" w:cs="Times New Roman"/>
          <w:color w:val="0000FF"/>
          <w:sz w:val="22"/>
          <w:szCs w:val="22"/>
        </w:rPr>
        <w:t>ebooks</w:t>
      </w:r>
      <w:proofErr w:type="spellEnd"/>
      <w:r w:rsidRPr="00722B18">
        <w:rPr>
          <w:rFonts w:ascii="Cambria" w:eastAsia="Times New Roman" w:hAnsi="Cambria" w:cs="Times New Roman"/>
          <w:color w:val="0000FF"/>
          <w:sz w:val="22"/>
          <w:szCs w:val="22"/>
        </w:rPr>
        <w:t>/</w:t>
      </w:r>
      <w:proofErr w:type="spellStart"/>
      <w:r w:rsidRPr="00722B18">
        <w:rPr>
          <w:rFonts w:ascii="Cambria" w:eastAsia="Times New Roman" w:hAnsi="Cambria" w:cs="Times New Roman"/>
          <w:color w:val="0000FF"/>
          <w:sz w:val="22"/>
          <w:szCs w:val="22"/>
        </w:rPr>
        <w:t>reader.action?docID</w:t>
      </w:r>
      <w:proofErr w:type="spellEnd"/>
      <w:r w:rsidRPr="00722B18">
        <w:rPr>
          <w:rFonts w:ascii="Cambria" w:eastAsia="Times New Roman" w:hAnsi="Cambria" w:cs="Times New Roman"/>
          <w:color w:val="0000FF"/>
          <w:sz w:val="22"/>
          <w:szCs w:val="22"/>
        </w:rPr>
        <w:t>=2039311&amp;ppg=</w:t>
      </w:r>
      <w:proofErr w:type="gramStart"/>
      <w:r w:rsidRPr="00722B18">
        <w:rPr>
          <w:rFonts w:ascii="Cambria" w:eastAsia="Times New Roman" w:hAnsi="Cambria" w:cs="Times New Roman"/>
          <w:color w:val="0000FF"/>
          <w:sz w:val="22"/>
          <w:szCs w:val="22"/>
        </w:rPr>
        <w:t xml:space="preserve">140 </w:t>
      </w:r>
      <w:r w:rsidRPr="00722B18">
        <w:rPr>
          <w:rFonts w:ascii="Cambria" w:eastAsia="Times New Roman" w:hAnsi="Cambria" w:cs="Times New Roman"/>
          <w:sz w:val="22"/>
          <w:szCs w:val="22"/>
        </w:rPr>
        <w:t>]</w:t>
      </w:r>
      <w:proofErr w:type="gramEnd"/>
      <w:r w:rsidRPr="00722B18">
        <w:rPr>
          <w:rFonts w:ascii="Cambria" w:eastAsia="Times New Roman" w:hAnsi="Cambria" w:cs="Times New Roman"/>
          <w:sz w:val="22"/>
          <w:szCs w:val="22"/>
        </w:rPr>
        <w:t xml:space="preserve"> </w:t>
      </w:r>
    </w:p>
    <w:p w:rsidR="00722B18" w:rsidRPr="00722B18" w:rsidRDefault="00722B18" w:rsidP="00722B18">
      <w:pPr>
        <w:numPr>
          <w:ilvl w:val="0"/>
          <w:numId w:val="2"/>
        </w:numPr>
        <w:spacing w:before="100" w:beforeAutospacing="1" w:after="100" w:afterAutospacing="1"/>
        <w:rPr>
          <w:rFonts w:ascii="SymbolMT" w:eastAsia="Times New Roman" w:hAnsi="SymbolMT" w:cs="Times New Roman"/>
          <w:sz w:val="22"/>
          <w:szCs w:val="22"/>
        </w:rPr>
      </w:pPr>
      <w:r w:rsidRPr="00722B18">
        <w:rPr>
          <w:rFonts w:ascii="Cambria" w:eastAsia="Times New Roman" w:hAnsi="Cambria" w:cs="Times New Roman"/>
          <w:sz w:val="22"/>
          <w:szCs w:val="22"/>
        </w:rPr>
        <w:t xml:space="preserve">Mary </w:t>
      </w:r>
      <w:r w:rsidRPr="00722B18">
        <w:rPr>
          <w:rFonts w:ascii="Cambria" w:eastAsia="Times New Roman" w:hAnsi="Cambria" w:cs="Times New Roman"/>
          <w:b/>
          <w:bCs/>
          <w:sz w:val="22"/>
          <w:szCs w:val="22"/>
        </w:rPr>
        <w:t>McLeod</w:t>
      </w:r>
      <w:r w:rsidRPr="00722B18">
        <w:rPr>
          <w:rFonts w:ascii="Cambria" w:eastAsia="Times New Roman" w:hAnsi="Cambria" w:cs="Times New Roman"/>
          <w:sz w:val="22"/>
          <w:szCs w:val="22"/>
        </w:rPr>
        <w:t xml:space="preserve">, “Architecture of Revolution: Taylorism, Technocracy, and Social Change,” </w:t>
      </w:r>
      <w:r w:rsidRPr="00722B18">
        <w:rPr>
          <w:rFonts w:ascii="Cambria" w:eastAsia="Times New Roman" w:hAnsi="Cambria" w:cs="Times New Roman"/>
          <w:i/>
          <w:iCs/>
          <w:sz w:val="22"/>
          <w:szCs w:val="22"/>
        </w:rPr>
        <w:t xml:space="preserve">Art Journal </w:t>
      </w:r>
      <w:r w:rsidRPr="00722B18">
        <w:rPr>
          <w:rFonts w:ascii="Cambria" w:eastAsia="Times New Roman" w:hAnsi="Cambria" w:cs="Times New Roman"/>
          <w:sz w:val="22"/>
          <w:szCs w:val="22"/>
        </w:rPr>
        <w:t xml:space="preserve">vol. 43, no. 2 (Summer 1983): pp. 132-147. </w:t>
      </w:r>
    </w:p>
    <w:p w:rsidR="00722B18" w:rsidRPr="00722B18" w:rsidRDefault="00722B18" w:rsidP="00274D13">
      <w:pPr>
        <w:numPr>
          <w:ilvl w:val="0"/>
          <w:numId w:val="2"/>
        </w:num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sz w:val="22"/>
          <w:szCs w:val="22"/>
        </w:rPr>
        <w:t xml:space="preserve">Use Google Earth and Google Street Views to get a fuller sense of Levittown, P.A. </w:t>
      </w:r>
    </w:p>
    <w:p w:rsidR="00722B18" w:rsidRPr="00722B18" w:rsidRDefault="00722B18" w:rsidP="00722B18">
      <w:pPr>
        <w:spacing w:before="100" w:beforeAutospacing="1" w:after="100" w:afterAutospacing="1"/>
        <w:rPr>
          <w:rFonts w:ascii="Times New Roman" w:eastAsia="Times New Roman" w:hAnsi="Times New Roman" w:cs="Times New Roman"/>
        </w:rPr>
      </w:pP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b/>
          <w:bCs/>
          <w:sz w:val="22"/>
          <w:szCs w:val="22"/>
        </w:rPr>
        <w:lastRenderedPageBreak/>
        <w:t xml:space="preserve">FORMAT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sz w:val="22"/>
          <w:szCs w:val="22"/>
        </w:rPr>
        <w:t xml:space="preserve">Essays should be 1,000 to 1,200 words (not including footnotes) and should conform to the following guidelines: </w:t>
      </w:r>
    </w:p>
    <w:p w:rsidR="00722B18" w:rsidRPr="00722B18" w:rsidRDefault="00722B18" w:rsidP="00722B18">
      <w:pPr>
        <w:numPr>
          <w:ilvl w:val="0"/>
          <w:numId w:val="3"/>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Pages should be double-spaced and printed single-sided (back side blank). </w:t>
      </w:r>
    </w:p>
    <w:p w:rsidR="00722B18" w:rsidRPr="00722B18" w:rsidRDefault="00722B18" w:rsidP="00722B18">
      <w:pPr>
        <w:numPr>
          <w:ilvl w:val="0"/>
          <w:numId w:val="3"/>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Pages should be stapled in the upper left corner. </w:t>
      </w:r>
    </w:p>
    <w:p w:rsidR="00722B18" w:rsidRPr="00722B18" w:rsidRDefault="00722B18" w:rsidP="00722B18">
      <w:pPr>
        <w:numPr>
          <w:ilvl w:val="0"/>
          <w:numId w:val="3"/>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Use 1-inch margins on all sides; font should be Times, 12-point size. </w:t>
      </w:r>
    </w:p>
    <w:p w:rsidR="00722B18" w:rsidRPr="00722B18" w:rsidRDefault="00722B18" w:rsidP="00722B18">
      <w:pPr>
        <w:numPr>
          <w:ilvl w:val="0"/>
          <w:numId w:val="3"/>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Pages should be numbered with Arabic numerals in the top right corner. </w:t>
      </w:r>
    </w:p>
    <w:p w:rsidR="00722B18" w:rsidRPr="00722B18" w:rsidRDefault="00722B18" w:rsidP="00722B18">
      <w:pPr>
        <w:spacing w:before="100" w:beforeAutospacing="1" w:after="100" w:afterAutospacing="1"/>
        <w:ind w:left="720"/>
        <w:rPr>
          <w:rFonts w:ascii="Times New Roman" w:eastAsia="Times New Roman" w:hAnsi="Times New Roman" w:cs="Times New Roman"/>
        </w:rPr>
      </w:pPr>
      <w:r w:rsidRPr="00722B18">
        <w:rPr>
          <w:rFonts w:ascii="Cambria" w:eastAsia="Times New Roman" w:hAnsi="Cambria" w:cs="Times New Roman"/>
          <w:sz w:val="22"/>
          <w:szCs w:val="22"/>
        </w:rPr>
        <w:t xml:space="preserve">The first page should include the following data at the top left corner: </w:t>
      </w:r>
    </w:p>
    <w:p w:rsidR="00722B18" w:rsidRPr="00722B18" w:rsidRDefault="00722B18" w:rsidP="00722B18">
      <w:pPr>
        <w:numPr>
          <w:ilvl w:val="0"/>
          <w:numId w:val="4"/>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Your full name. </w:t>
      </w:r>
    </w:p>
    <w:p w:rsidR="00722B18" w:rsidRPr="00722B18" w:rsidRDefault="00722B18" w:rsidP="00722B18">
      <w:pPr>
        <w:numPr>
          <w:ilvl w:val="0"/>
          <w:numId w:val="4"/>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Your recitation instructor’s name and the date + time of your recitation </w:t>
      </w:r>
    </w:p>
    <w:p w:rsidR="00722B18" w:rsidRPr="00722B18" w:rsidRDefault="00722B18" w:rsidP="00722B18">
      <w:pPr>
        <w:numPr>
          <w:ilvl w:val="0"/>
          <w:numId w:val="4"/>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The hand-in date. </w:t>
      </w:r>
    </w:p>
    <w:p w:rsidR="00722B18" w:rsidRPr="00722B18" w:rsidRDefault="00722B18" w:rsidP="00722B18">
      <w:pPr>
        <w:numPr>
          <w:ilvl w:val="0"/>
          <w:numId w:val="4"/>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The course number [HAA 0040] and title [</w:t>
      </w:r>
      <w:r w:rsidRPr="00722B18">
        <w:rPr>
          <w:rFonts w:ascii="Cambria" w:eastAsia="Times New Roman" w:hAnsi="Cambria" w:cs="Times New Roman"/>
          <w:i/>
          <w:iCs/>
          <w:sz w:val="22"/>
          <w:szCs w:val="22"/>
        </w:rPr>
        <w:t>Introduction to Western Architecture</w:t>
      </w:r>
      <w:r w:rsidRPr="00722B18">
        <w:rPr>
          <w:rFonts w:ascii="Cambria" w:eastAsia="Times New Roman" w:hAnsi="Cambria" w:cs="Times New Roman"/>
          <w:sz w:val="22"/>
          <w:szCs w:val="22"/>
        </w:rPr>
        <w:t xml:space="preserve">]. </w:t>
      </w:r>
    </w:p>
    <w:p w:rsidR="00722B18" w:rsidRPr="00722B18" w:rsidRDefault="00722B18" w:rsidP="00722B18">
      <w:pPr>
        <w:numPr>
          <w:ilvl w:val="0"/>
          <w:numId w:val="4"/>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The title of your paper. </w:t>
      </w:r>
    </w:p>
    <w:p w:rsidR="00722B18" w:rsidRPr="00722B18" w:rsidRDefault="00722B18" w:rsidP="00722B18">
      <w:pPr>
        <w:spacing w:before="100" w:beforeAutospacing="1" w:after="100" w:afterAutospacing="1"/>
        <w:ind w:left="720"/>
        <w:rPr>
          <w:rFonts w:ascii="Times New Roman" w:eastAsia="Times New Roman" w:hAnsi="Times New Roman" w:cs="Times New Roman"/>
        </w:rPr>
      </w:pPr>
      <w:r w:rsidRPr="00722B18">
        <w:rPr>
          <w:rFonts w:ascii="Cambria" w:eastAsia="Times New Roman" w:hAnsi="Cambria" w:cs="Times New Roman"/>
          <w:sz w:val="22"/>
          <w:szCs w:val="22"/>
        </w:rPr>
        <w:t xml:space="preserve">Footnotes should appear at the bottom of each page and should be keyed into the text using consecutive Arabic numerals (1, 2, 3). </w:t>
      </w:r>
    </w:p>
    <w:p w:rsidR="00722B18" w:rsidRPr="00722B18" w:rsidRDefault="00722B18" w:rsidP="00722B18">
      <w:pPr>
        <w:numPr>
          <w:ilvl w:val="0"/>
          <w:numId w:val="5"/>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Use the “footnote” function under the “Insert” tab in Microsoft Word. </w:t>
      </w:r>
    </w:p>
    <w:p w:rsidR="00722B18" w:rsidRPr="00722B18" w:rsidRDefault="00722B18" w:rsidP="00722B18">
      <w:pPr>
        <w:numPr>
          <w:ilvl w:val="0"/>
          <w:numId w:val="5"/>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The use of direct quotations from texts should be rare in a short paper. </w:t>
      </w:r>
    </w:p>
    <w:p w:rsidR="00722B18" w:rsidRPr="00722B18" w:rsidRDefault="00722B18" w:rsidP="00722B18">
      <w:pPr>
        <w:numPr>
          <w:ilvl w:val="0"/>
          <w:numId w:val="5"/>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Quotations should be brief (no more than a line of text) and effective. </w:t>
      </w:r>
    </w:p>
    <w:p w:rsidR="00722B18" w:rsidRPr="00722B18" w:rsidRDefault="00722B18" w:rsidP="00722B18">
      <w:pPr>
        <w:numPr>
          <w:ilvl w:val="0"/>
          <w:numId w:val="5"/>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Footnote numbers should appear after the period at the end of a sentence or after the </w:t>
      </w:r>
    </w:p>
    <w:p w:rsidR="00722B18" w:rsidRPr="00722B18" w:rsidRDefault="00722B18" w:rsidP="00722B18">
      <w:pPr>
        <w:spacing w:before="100" w:beforeAutospacing="1" w:after="100" w:afterAutospacing="1"/>
        <w:ind w:left="720"/>
        <w:rPr>
          <w:rFonts w:ascii="Times New Roman" w:eastAsia="Times New Roman" w:hAnsi="Times New Roman" w:cs="Times New Roman"/>
        </w:rPr>
      </w:pPr>
      <w:r w:rsidRPr="00722B18">
        <w:rPr>
          <w:rFonts w:ascii="Cambria" w:eastAsia="Times New Roman" w:hAnsi="Cambria" w:cs="Times New Roman"/>
          <w:sz w:val="22"/>
          <w:szCs w:val="22"/>
        </w:rPr>
        <w:t xml:space="preserve">quotation mark at the end of a sentence.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ourierNewPSMT" w:eastAsia="Times New Roman" w:hAnsi="CourierNewPSMT" w:cs="Times New Roman"/>
          <w:sz w:val="22"/>
          <w:szCs w:val="22"/>
        </w:rPr>
        <w:t xml:space="preserve">o </w:t>
      </w:r>
      <w:r w:rsidRPr="00722B18">
        <w:rPr>
          <w:rFonts w:ascii="Cambria" w:eastAsia="Times New Roman" w:hAnsi="Cambria" w:cs="Times New Roman"/>
          <w:i/>
          <w:iCs/>
          <w:sz w:val="22"/>
          <w:szCs w:val="22"/>
        </w:rPr>
        <w:t>Example</w:t>
      </w:r>
      <w:r w:rsidRPr="00722B18">
        <w:rPr>
          <w:rFonts w:ascii="Cambria" w:eastAsia="Times New Roman" w:hAnsi="Cambria" w:cs="Times New Roman"/>
          <w:sz w:val="22"/>
          <w:szCs w:val="22"/>
        </w:rPr>
        <w:t>: This is not a quotation, but an idea based on an author.</w:t>
      </w:r>
      <w:r w:rsidRPr="00722B18">
        <w:rPr>
          <w:rFonts w:ascii="Cambria" w:eastAsia="Times New Roman" w:hAnsi="Cambria" w:cs="Times New Roman"/>
          <w:position w:val="4"/>
          <w:sz w:val="14"/>
          <w:szCs w:val="14"/>
        </w:rPr>
        <w:t xml:space="preserve">1 </w:t>
      </w:r>
      <w:r w:rsidRPr="00722B18">
        <w:rPr>
          <w:rFonts w:ascii="CourierNewPSMT" w:eastAsia="Times New Roman" w:hAnsi="CourierNewPSMT" w:cs="Times New Roman"/>
          <w:sz w:val="22"/>
          <w:szCs w:val="22"/>
        </w:rPr>
        <w:t xml:space="preserve">o </w:t>
      </w:r>
      <w:r w:rsidRPr="00722B18">
        <w:rPr>
          <w:rFonts w:ascii="Cambria" w:eastAsia="Times New Roman" w:hAnsi="Cambria" w:cs="Times New Roman"/>
          <w:i/>
          <w:iCs/>
          <w:sz w:val="22"/>
          <w:szCs w:val="22"/>
        </w:rPr>
        <w:t>Example</w:t>
      </w:r>
      <w:r w:rsidRPr="00722B18">
        <w:rPr>
          <w:rFonts w:ascii="Cambria" w:eastAsia="Times New Roman" w:hAnsi="Cambria" w:cs="Times New Roman"/>
          <w:sz w:val="22"/>
          <w:szCs w:val="22"/>
        </w:rPr>
        <w:t>: “This is a quotation taken from an author directly.”</w:t>
      </w:r>
      <w:r w:rsidRPr="00722B18">
        <w:rPr>
          <w:rFonts w:ascii="Cambria" w:eastAsia="Times New Roman" w:hAnsi="Cambria" w:cs="Times New Roman"/>
          <w:position w:val="4"/>
          <w:sz w:val="14"/>
          <w:szCs w:val="14"/>
        </w:rPr>
        <w:t xml:space="preserve">2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xml:space="preserve">- </w:t>
      </w:r>
      <w:r w:rsidRPr="00722B18">
        <w:rPr>
          <w:rFonts w:ascii="Cambria" w:eastAsia="Times New Roman" w:hAnsi="Cambria" w:cs="Times New Roman"/>
          <w:sz w:val="22"/>
          <w:szCs w:val="22"/>
        </w:rPr>
        <w:t>When first citing a source in a footnote, use the following format:</w:t>
      </w:r>
      <w:r w:rsidRPr="00722B18">
        <w:rPr>
          <w:rFonts w:ascii="Cambria" w:eastAsia="Times New Roman" w:hAnsi="Cambria" w:cs="Times New Roman"/>
          <w:sz w:val="22"/>
          <w:szCs w:val="22"/>
        </w:rPr>
        <w:br/>
      </w:r>
      <w:r w:rsidRPr="00722B18">
        <w:rPr>
          <w:rFonts w:ascii="CourierNewPSMT" w:eastAsia="Times New Roman" w:hAnsi="CourierNewPSMT" w:cs="Times New Roman"/>
          <w:sz w:val="22"/>
          <w:szCs w:val="22"/>
        </w:rPr>
        <w:t xml:space="preserve">o </w:t>
      </w:r>
      <w:r w:rsidRPr="00722B18">
        <w:rPr>
          <w:rFonts w:ascii="Cambria" w:eastAsia="Times New Roman" w:hAnsi="Cambria" w:cs="Times New Roman"/>
          <w:position w:val="4"/>
          <w:sz w:val="14"/>
          <w:szCs w:val="14"/>
        </w:rPr>
        <w:t xml:space="preserve">1 </w:t>
      </w:r>
      <w:r w:rsidRPr="00722B18">
        <w:rPr>
          <w:rFonts w:ascii="Cambria" w:eastAsia="Times New Roman" w:hAnsi="Cambria" w:cs="Times New Roman"/>
          <w:sz w:val="22"/>
          <w:szCs w:val="22"/>
        </w:rPr>
        <w:t xml:space="preserve">Richard </w:t>
      </w:r>
      <w:proofErr w:type="spellStart"/>
      <w:r w:rsidRPr="00722B18">
        <w:rPr>
          <w:rFonts w:ascii="Cambria" w:eastAsia="Times New Roman" w:hAnsi="Cambria" w:cs="Times New Roman"/>
          <w:sz w:val="22"/>
          <w:szCs w:val="22"/>
        </w:rPr>
        <w:t>Longstreth</w:t>
      </w:r>
      <w:proofErr w:type="spellEnd"/>
      <w:r w:rsidRPr="00722B18">
        <w:rPr>
          <w:rFonts w:ascii="Cambria" w:eastAsia="Times New Roman" w:hAnsi="Cambria" w:cs="Times New Roman"/>
          <w:sz w:val="22"/>
          <w:szCs w:val="22"/>
        </w:rPr>
        <w:t xml:space="preserve">, “The </w:t>
      </w:r>
      <w:proofErr w:type="spellStart"/>
      <w:r w:rsidRPr="00722B18">
        <w:rPr>
          <w:rFonts w:ascii="Cambria" w:eastAsia="Times New Roman" w:hAnsi="Cambria" w:cs="Times New Roman"/>
          <w:sz w:val="22"/>
          <w:szCs w:val="22"/>
        </w:rPr>
        <w:t>Levitts</w:t>
      </w:r>
      <w:proofErr w:type="spellEnd"/>
      <w:r w:rsidRPr="00722B18">
        <w:rPr>
          <w:rFonts w:ascii="Cambria" w:eastAsia="Times New Roman" w:hAnsi="Cambria" w:cs="Times New Roman"/>
          <w:sz w:val="22"/>
          <w:szCs w:val="22"/>
        </w:rPr>
        <w:t xml:space="preserve">, Mass-Produced Houses, and Community Planning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sz w:val="22"/>
          <w:szCs w:val="22"/>
        </w:rPr>
        <w:t xml:space="preserve">in the Mid-Twentieth Century,” in </w:t>
      </w:r>
      <w:r w:rsidRPr="00722B18">
        <w:rPr>
          <w:rFonts w:ascii="Cambria" w:eastAsia="Times New Roman" w:hAnsi="Cambria" w:cs="Times New Roman"/>
          <w:i/>
          <w:iCs/>
          <w:sz w:val="22"/>
          <w:szCs w:val="22"/>
        </w:rPr>
        <w:t>Second Suburb: Levittown, Pennsylvania</w:t>
      </w:r>
      <w:r w:rsidRPr="00722B18">
        <w:rPr>
          <w:rFonts w:ascii="Cambria" w:eastAsia="Times New Roman" w:hAnsi="Cambria" w:cs="Times New Roman"/>
          <w:sz w:val="22"/>
          <w:szCs w:val="22"/>
        </w:rPr>
        <w:t xml:space="preserve">, ed.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sz w:val="22"/>
          <w:szCs w:val="22"/>
        </w:rPr>
        <w:t>Dianne Harris (Pittsburgh: University of Pittsburgh Press, 2010), 123.</w:t>
      </w:r>
      <w:r w:rsidRPr="00722B18">
        <w:rPr>
          <w:rFonts w:ascii="Cambria" w:eastAsia="Times New Roman" w:hAnsi="Cambria" w:cs="Times New Roman"/>
          <w:sz w:val="22"/>
          <w:szCs w:val="22"/>
        </w:rPr>
        <w:br/>
      </w:r>
      <w:r w:rsidRPr="00722B18">
        <w:rPr>
          <w:rFonts w:ascii="CourierNewPSMT" w:eastAsia="Times New Roman" w:hAnsi="CourierNewPSMT" w:cs="Times New Roman"/>
          <w:sz w:val="22"/>
          <w:szCs w:val="22"/>
        </w:rPr>
        <w:t xml:space="preserve">o </w:t>
      </w:r>
      <w:r w:rsidRPr="00722B18">
        <w:rPr>
          <w:rFonts w:ascii="Cambria" w:eastAsia="Times New Roman" w:hAnsi="Cambria" w:cs="Times New Roman"/>
          <w:position w:val="4"/>
          <w:sz w:val="14"/>
          <w:szCs w:val="14"/>
        </w:rPr>
        <w:t xml:space="preserve">2 </w:t>
      </w:r>
      <w:r w:rsidRPr="00722B18">
        <w:rPr>
          <w:rFonts w:ascii="Cambria" w:eastAsia="Times New Roman" w:hAnsi="Cambria" w:cs="Times New Roman"/>
          <w:sz w:val="22"/>
          <w:szCs w:val="22"/>
        </w:rPr>
        <w:t xml:space="preserve">Le Corbusier, </w:t>
      </w:r>
      <w:r w:rsidRPr="00722B18">
        <w:rPr>
          <w:rFonts w:ascii="Cambria" w:eastAsia="Times New Roman" w:hAnsi="Cambria" w:cs="Times New Roman"/>
          <w:i/>
          <w:iCs/>
          <w:sz w:val="22"/>
          <w:szCs w:val="22"/>
        </w:rPr>
        <w:t>Towards a New Architecture</w:t>
      </w:r>
      <w:r w:rsidRPr="00722B18">
        <w:rPr>
          <w:rFonts w:ascii="Cambria" w:eastAsia="Times New Roman" w:hAnsi="Cambria" w:cs="Times New Roman"/>
          <w:sz w:val="22"/>
          <w:szCs w:val="22"/>
        </w:rPr>
        <w:t xml:space="preserve">, trans. Frederick </w:t>
      </w:r>
      <w:proofErr w:type="spellStart"/>
      <w:r w:rsidRPr="00722B18">
        <w:rPr>
          <w:rFonts w:ascii="Cambria" w:eastAsia="Times New Roman" w:hAnsi="Cambria" w:cs="Times New Roman"/>
          <w:sz w:val="22"/>
          <w:szCs w:val="22"/>
        </w:rPr>
        <w:t>Etchells</w:t>
      </w:r>
      <w:proofErr w:type="spellEnd"/>
      <w:r w:rsidRPr="00722B18">
        <w:rPr>
          <w:rFonts w:ascii="Cambria" w:eastAsia="Times New Roman" w:hAnsi="Cambria" w:cs="Times New Roman"/>
          <w:sz w:val="22"/>
          <w:szCs w:val="22"/>
        </w:rPr>
        <w:t xml:space="preserve"> (New York: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sz w:val="22"/>
          <w:szCs w:val="22"/>
        </w:rPr>
        <w:t>Dover, 1987), 232.</w:t>
      </w:r>
      <w:r w:rsidRPr="00722B18">
        <w:rPr>
          <w:rFonts w:ascii="Cambria" w:eastAsia="Times New Roman" w:hAnsi="Cambria" w:cs="Times New Roman"/>
          <w:sz w:val="22"/>
          <w:szCs w:val="22"/>
        </w:rPr>
        <w:br/>
      </w:r>
      <w:r w:rsidRPr="00722B18">
        <w:rPr>
          <w:rFonts w:ascii="CourierNewPSMT" w:eastAsia="Times New Roman" w:hAnsi="CourierNewPSMT" w:cs="Times New Roman"/>
          <w:sz w:val="22"/>
          <w:szCs w:val="22"/>
        </w:rPr>
        <w:t xml:space="preserve">o </w:t>
      </w:r>
      <w:r w:rsidRPr="00722B18">
        <w:rPr>
          <w:rFonts w:ascii="Cambria" w:eastAsia="Times New Roman" w:hAnsi="Cambria" w:cs="Times New Roman"/>
          <w:position w:val="4"/>
          <w:sz w:val="14"/>
          <w:szCs w:val="14"/>
        </w:rPr>
        <w:t xml:space="preserve">3 </w:t>
      </w:r>
      <w:r w:rsidRPr="00722B18">
        <w:rPr>
          <w:rFonts w:ascii="Cambria" w:eastAsia="Times New Roman" w:hAnsi="Cambria" w:cs="Times New Roman"/>
          <w:sz w:val="22"/>
          <w:szCs w:val="22"/>
        </w:rPr>
        <w:t xml:space="preserve">Mary McLeod, “Architecture of Revolution: Taylorism, Technocracy, and Social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sz w:val="22"/>
          <w:szCs w:val="22"/>
        </w:rPr>
        <w:t xml:space="preserve">Change,” </w:t>
      </w:r>
      <w:r w:rsidRPr="00722B18">
        <w:rPr>
          <w:rFonts w:ascii="Cambria" w:eastAsia="Times New Roman" w:hAnsi="Cambria" w:cs="Times New Roman"/>
          <w:i/>
          <w:iCs/>
          <w:sz w:val="22"/>
          <w:szCs w:val="22"/>
        </w:rPr>
        <w:t xml:space="preserve">Art Journal </w:t>
      </w:r>
      <w:r w:rsidRPr="00722B18">
        <w:rPr>
          <w:rFonts w:ascii="Cambria" w:eastAsia="Times New Roman" w:hAnsi="Cambria" w:cs="Times New Roman"/>
          <w:sz w:val="22"/>
          <w:szCs w:val="22"/>
        </w:rPr>
        <w:t>43, no. 2 (Summer 1983), 132.</w:t>
      </w:r>
      <w:r w:rsidRPr="00722B18">
        <w:rPr>
          <w:rFonts w:ascii="Cambria" w:eastAsia="Times New Roman" w:hAnsi="Cambria" w:cs="Times New Roman"/>
          <w:sz w:val="22"/>
          <w:szCs w:val="22"/>
        </w:rPr>
        <w:br/>
      </w:r>
      <w:r w:rsidRPr="00722B18">
        <w:rPr>
          <w:rFonts w:ascii="ArialMT" w:eastAsia="Times New Roman" w:hAnsi="ArialMT" w:cs="Times New Roman"/>
          <w:sz w:val="22"/>
          <w:szCs w:val="22"/>
        </w:rPr>
        <w:t xml:space="preserve">- </w:t>
      </w:r>
      <w:r w:rsidRPr="00722B18">
        <w:rPr>
          <w:rFonts w:ascii="Cambria" w:eastAsia="Times New Roman" w:hAnsi="Cambria" w:cs="Times New Roman"/>
          <w:sz w:val="22"/>
          <w:szCs w:val="22"/>
        </w:rPr>
        <w:t xml:space="preserve">For subsequent citations of a source in a footnote, it is only necessary to use the author’s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sz w:val="22"/>
          <w:szCs w:val="22"/>
        </w:rPr>
        <w:t xml:space="preserve">last name, followed by a comma, followed by the page number, followed by a period. </w:t>
      </w:r>
      <w:r w:rsidRPr="00722B18">
        <w:rPr>
          <w:rFonts w:ascii="CourierNewPSMT" w:eastAsia="Times New Roman" w:hAnsi="CourierNewPSMT" w:cs="Times New Roman"/>
          <w:sz w:val="22"/>
          <w:szCs w:val="22"/>
        </w:rPr>
        <w:t xml:space="preserve">o </w:t>
      </w:r>
      <w:r w:rsidRPr="00722B18">
        <w:rPr>
          <w:rFonts w:ascii="Cambria" w:eastAsia="Times New Roman" w:hAnsi="Cambria" w:cs="Times New Roman"/>
          <w:position w:val="4"/>
          <w:sz w:val="14"/>
          <w:szCs w:val="14"/>
        </w:rPr>
        <w:t xml:space="preserve">4 </w:t>
      </w:r>
      <w:proofErr w:type="spellStart"/>
      <w:r w:rsidRPr="00722B18">
        <w:rPr>
          <w:rFonts w:ascii="Cambria" w:eastAsia="Times New Roman" w:hAnsi="Cambria" w:cs="Times New Roman"/>
          <w:sz w:val="22"/>
          <w:szCs w:val="22"/>
        </w:rPr>
        <w:t>Longstreth</w:t>
      </w:r>
      <w:proofErr w:type="spellEnd"/>
      <w:r w:rsidRPr="00722B18">
        <w:rPr>
          <w:rFonts w:ascii="Cambria" w:eastAsia="Times New Roman" w:hAnsi="Cambria" w:cs="Times New Roman"/>
          <w:sz w:val="22"/>
          <w:szCs w:val="22"/>
        </w:rPr>
        <w:t>, 152</w:t>
      </w:r>
      <w:r w:rsidRPr="00722B18">
        <w:rPr>
          <w:rFonts w:ascii="Cambria" w:eastAsia="Times New Roman" w:hAnsi="Cambria" w:cs="Times New Roman"/>
          <w:sz w:val="22"/>
          <w:szCs w:val="22"/>
        </w:rPr>
        <w:br/>
      </w:r>
      <w:r w:rsidRPr="00722B18">
        <w:rPr>
          <w:rFonts w:ascii="CourierNewPSMT" w:eastAsia="Times New Roman" w:hAnsi="CourierNewPSMT" w:cs="Times New Roman"/>
          <w:sz w:val="22"/>
          <w:szCs w:val="22"/>
        </w:rPr>
        <w:lastRenderedPageBreak/>
        <w:t xml:space="preserve">o </w:t>
      </w:r>
      <w:r w:rsidRPr="00722B18">
        <w:rPr>
          <w:rFonts w:ascii="Cambria" w:eastAsia="Times New Roman" w:hAnsi="Cambria" w:cs="Times New Roman"/>
          <w:position w:val="4"/>
          <w:sz w:val="14"/>
          <w:szCs w:val="14"/>
        </w:rPr>
        <w:t xml:space="preserve">5 </w:t>
      </w:r>
      <w:r w:rsidRPr="00722B18">
        <w:rPr>
          <w:rFonts w:ascii="Cambria" w:eastAsia="Times New Roman" w:hAnsi="Cambria" w:cs="Times New Roman"/>
          <w:sz w:val="22"/>
          <w:szCs w:val="22"/>
        </w:rPr>
        <w:t>Le Corbusier, 241</w:t>
      </w:r>
      <w:r w:rsidRPr="00722B18">
        <w:rPr>
          <w:rFonts w:ascii="Cambria" w:eastAsia="Times New Roman" w:hAnsi="Cambria" w:cs="Times New Roman"/>
          <w:sz w:val="22"/>
          <w:szCs w:val="22"/>
        </w:rPr>
        <w:br/>
      </w:r>
      <w:r w:rsidRPr="00722B18">
        <w:rPr>
          <w:rFonts w:ascii="CourierNewPSMT" w:eastAsia="Times New Roman" w:hAnsi="CourierNewPSMT" w:cs="Times New Roman"/>
          <w:sz w:val="22"/>
          <w:szCs w:val="22"/>
        </w:rPr>
        <w:t xml:space="preserve">o </w:t>
      </w:r>
      <w:r w:rsidRPr="00722B18">
        <w:rPr>
          <w:rFonts w:ascii="Cambria" w:eastAsia="Times New Roman" w:hAnsi="Cambria" w:cs="Times New Roman"/>
          <w:position w:val="4"/>
          <w:sz w:val="14"/>
          <w:szCs w:val="14"/>
        </w:rPr>
        <w:t xml:space="preserve">6 </w:t>
      </w:r>
      <w:r w:rsidRPr="00722B18">
        <w:rPr>
          <w:rFonts w:ascii="Cambria" w:eastAsia="Times New Roman" w:hAnsi="Cambria" w:cs="Times New Roman"/>
          <w:sz w:val="22"/>
          <w:szCs w:val="22"/>
        </w:rPr>
        <w:t xml:space="preserve">McLeod, 134. </w:t>
      </w:r>
    </w:p>
    <w:p w:rsidR="00722B18" w:rsidRPr="00722B18" w:rsidRDefault="00722B18" w:rsidP="00722B18">
      <w:pPr>
        <w:spacing w:before="100" w:beforeAutospacing="1" w:after="100" w:afterAutospacing="1"/>
        <w:rPr>
          <w:rFonts w:ascii="Times New Roman" w:eastAsia="Times New Roman" w:hAnsi="Times New Roman" w:cs="Times New Roman"/>
        </w:rPr>
      </w:pPr>
      <w:r w:rsidRPr="00722B18">
        <w:rPr>
          <w:rFonts w:ascii="Cambria" w:eastAsia="Times New Roman" w:hAnsi="Cambria" w:cs="Times New Roman"/>
          <w:sz w:val="22"/>
          <w:szCs w:val="22"/>
        </w:rPr>
        <w:t xml:space="preserve">An excellent paper will: </w:t>
      </w:r>
    </w:p>
    <w:p w:rsidR="00722B18" w:rsidRPr="00722B18" w:rsidRDefault="00722B18" w:rsidP="00722B18">
      <w:pPr>
        <w:numPr>
          <w:ilvl w:val="0"/>
          <w:numId w:val="6"/>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be written as a formal essay with a clear statement of the objectives of your paper. You </w:t>
      </w:r>
    </w:p>
    <w:p w:rsidR="00722B18" w:rsidRPr="00722B18" w:rsidRDefault="00722B18" w:rsidP="00722B18">
      <w:pPr>
        <w:spacing w:before="100" w:beforeAutospacing="1" w:after="100" w:afterAutospacing="1"/>
        <w:ind w:left="720"/>
        <w:rPr>
          <w:rFonts w:ascii="Times New Roman" w:eastAsia="Times New Roman" w:hAnsi="Times New Roman" w:cs="Times New Roman"/>
        </w:rPr>
      </w:pPr>
      <w:r w:rsidRPr="00722B18">
        <w:rPr>
          <w:rFonts w:ascii="Cambria" w:eastAsia="Times New Roman" w:hAnsi="Cambria" w:cs="Times New Roman"/>
          <w:sz w:val="22"/>
          <w:szCs w:val="22"/>
        </w:rPr>
        <w:t xml:space="preserve">should assume an intelligent reader with no prior knowledge of your topic. </w:t>
      </w:r>
    </w:p>
    <w:p w:rsidR="00722B18" w:rsidRPr="00722B18" w:rsidRDefault="00722B18" w:rsidP="00722B18">
      <w:pPr>
        <w:numPr>
          <w:ilvl w:val="0"/>
          <w:numId w:val="6"/>
        </w:numPr>
        <w:spacing w:before="100" w:beforeAutospacing="1" w:after="100" w:afterAutospacing="1"/>
        <w:rPr>
          <w:rFonts w:ascii="Times New Roman" w:eastAsia="Times New Roman" w:hAnsi="Times New Roman" w:cs="Times New Roman"/>
        </w:rPr>
      </w:pPr>
      <w:r w:rsidRPr="00722B18">
        <w:rPr>
          <w:rFonts w:ascii="ArialMT" w:eastAsia="Times New Roman" w:hAnsi="ArialMT" w:cs="Times New Roman"/>
          <w:sz w:val="22"/>
          <w:szCs w:val="22"/>
        </w:rPr>
        <w:t>-  </w:t>
      </w:r>
      <w:r w:rsidRPr="00722B18">
        <w:rPr>
          <w:rFonts w:ascii="Cambria" w:eastAsia="Times New Roman" w:hAnsi="Cambria" w:cs="Times New Roman"/>
          <w:sz w:val="22"/>
          <w:szCs w:val="22"/>
        </w:rPr>
        <w:t xml:space="preserve">demonstrate that you have a complete understanding of the arguments made by Le </w:t>
      </w:r>
    </w:p>
    <w:p w:rsidR="00722B18" w:rsidRPr="00722B18" w:rsidRDefault="00722B18" w:rsidP="00722B18">
      <w:pPr>
        <w:spacing w:before="100" w:beforeAutospacing="1" w:after="100" w:afterAutospacing="1"/>
        <w:ind w:left="720"/>
        <w:rPr>
          <w:rFonts w:ascii="Times New Roman" w:eastAsia="Times New Roman" w:hAnsi="Times New Roman" w:cs="Times New Roman"/>
        </w:rPr>
      </w:pPr>
      <w:r w:rsidRPr="00722B18">
        <w:rPr>
          <w:rFonts w:ascii="Cambria" w:eastAsia="Times New Roman" w:hAnsi="Cambria" w:cs="Times New Roman"/>
          <w:sz w:val="22"/>
          <w:szCs w:val="22"/>
        </w:rPr>
        <w:t xml:space="preserve">Corbusier and how his proposed designs illustrate those arguments. </w:t>
      </w:r>
    </w:p>
    <w:p w:rsidR="00F23385" w:rsidRDefault="00F23385">
      <w:bookmarkStart w:id="0" w:name="_GoBack"/>
      <w:bookmarkEnd w:id="0"/>
    </w:p>
    <w:sectPr w:rsidR="00F23385" w:rsidSect="00F56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MT">
    <w:altName w:val="Cambria"/>
    <w:panose1 w:val="020B0604020202020204"/>
    <w:charset w:val="00"/>
    <w:family w:val="roman"/>
    <w:notTrueType/>
    <w:pitch w:val="default"/>
  </w:font>
  <w:font w:name="ArialMT">
    <w:altName w:val="Arial"/>
    <w:panose1 w:val="020B0604020202020204"/>
    <w:charset w:val="00"/>
    <w:family w:val="roman"/>
    <w:notTrueType/>
    <w:pitch w:val="default"/>
  </w:font>
  <w:font w:name="CourierNewPSMT">
    <w:altName w:val="Courier New"/>
    <w:panose1 w:val="020703090202050204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E6095"/>
    <w:multiLevelType w:val="multilevel"/>
    <w:tmpl w:val="F8FA5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555EC"/>
    <w:multiLevelType w:val="multilevel"/>
    <w:tmpl w:val="042E9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706DF"/>
    <w:multiLevelType w:val="multilevel"/>
    <w:tmpl w:val="89D2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EE412C"/>
    <w:multiLevelType w:val="multilevel"/>
    <w:tmpl w:val="0DCC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4E799E"/>
    <w:multiLevelType w:val="multilevel"/>
    <w:tmpl w:val="06809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60512B"/>
    <w:multiLevelType w:val="multilevel"/>
    <w:tmpl w:val="603A0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B18"/>
    <w:rsid w:val="00722B18"/>
    <w:rsid w:val="00F23385"/>
    <w:rsid w:val="00F56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BE7391"/>
  <w15:chartTrackingRefBased/>
  <w15:docId w15:val="{AF9F8913-1E94-1240-824A-872671B1E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2B18"/>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22B1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22B1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521996">
      <w:bodyDiv w:val="1"/>
      <w:marLeft w:val="0"/>
      <w:marRight w:val="0"/>
      <w:marTop w:val="0"/>
      <w:marBottom w:val="0"/>
      <w:divBdr>
        <w:top w:val="none" w:sz="0" w:space="0" w:color="auto"/>
        <w:left w:val="none" w:sz="0" w:space="0" w:color="auto"/>
        <w:bottom w:val="none" w:sz="0" w:space="0" w:color="auto"/>
        <w:right w:val="none" w:sz="0" w:space="0" w:color="auto"/>
      </w:divBdr>
      <w:divsChild>
        <w:div w:id="2007854501">
          <w:marLeft w:val="0"/>
          <w:marRight w:val="0"/>
          <w:marTop w:val="0"/>
          <w:marBottom w:val="0"/>
          <w:divBdr>
            <w:top w:val="none" w:sz="0" w:space="0" w:color="auto"/>
            <w:left w:val="none" w:sz="0" w:space="0" w:color="auto"/>
            <w:bottom w:val="none" w:sz="0" w:space="0" w:color="auto"/>
            <w:right w:val="none" w:sz="0" w:space="0" w:color="auto"/>
          </w:divBdr>
          <w:divsChild>
            <w:div w:id="194541699">
              <w:marLeft w:val="0"/>
              <w:marRight w:val="0"/>
              <w:marTop w:val="0"/>
              <w:marBottom w:val="0"/>
              <w:divBdr>
                <w:top w:val="none" w:sz="0" w:space="0" w:color="auto"/>
                <w:left w:val="none" w:sz="0" w:space="0" w:color="auto"/>
                <w:bottom w:val="none" w:sz="0" w:space="0" w:color="auto"/>
                <w:right w:val="none" w:sz="0" w:space="0" w:color="auto"/>
              </w:divBdr>
              <w:divsChild>
                <w:div w:id="37508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483211">
          <w:marLeft w:val="0"/>
          <w:marRight w:val="0"/>
          <w:marTop w:val="0"/>
          <w:marBottom w:val="0"/>
          <w:divBdr>
            <w:top w:val="none" w:sz="0" w:space="0" w:color="auto"/>
            <w:left w:val="none" w:sz="0" w:space="0" w:color="auto"/>
            <w:bottom w:val="none" w:sz="0" w:space="0" w:color="auto"/>
            <w:right w:val="none" w:sz="0" w:space="0" w:color="auto"/>
          </w:divBdr>
          <w:divsChild>
            <w:div w:id="535393953">
              <w:marLeft w:val="0"/>
              <w:marRight w:val="0"/>
              <w:marTop w:val="0"/>
              <w:marBottom w:val="0"/>
              <w:divBdr>
                <w:top w:val="none" w:sz="0" w:space="0" w:color="auto"/>
                <w:left w:val="none" w:sz="0" w:space="0" w:color="auto"/>
                <w:bottom w:val="none" w:sz="0" w:space="0" w:color="auto"/>
                <w:right w:val="none" w:sz="0" w:space="0" w:color="auto"/>
              </w:divBdr>
              <w:divsChild>
                <w:div w:id="198098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746</Words>
  <Characters>4256</Characters>
  <Application>Microsoft Office Word</Application>
  <DocSecurity>0</DocSecurity>
  <Lines>35</Lines>
  <Paragraphs>9</Paragraphs>
  <ScaleCrop>false</ScaleCrop>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Swahel, Zeina N</dc:creator>
  <cp:keywords/>
  <dc:description/>
  <cp:lastModifiedBy>Swahel, Zeina N</cp:lastModifiedBy>
  <cp:revision>1</cp:revision>
  <dcterms:created xsi:type="dcterms:W3CDTF">2019-04-10T17:28:00Z</dcterms:created>
  <dcterms:modified xsi:type="dcterms:W3CDTF">2019-04-10T17:30:00Z</dcterms:modified>
</cp:coreProperties>
</file>